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A9" w:rsidRDefault="000C3C3C" w:rsidP="00020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074F" w:rsidRPr="00360EA6" w:rsidRDefault="000C3C3C" w:rsidP="00360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VACATURE –</w:t>
      </w:r>
      <w:r w:rsidR="008D040A">
        <w:rPr>
          <w:b/>
          <w:sz w:val="28"/>
          <w:szCs w:val="28"/>
        </w:rPr>
        <w:t xml:space="preserve"> BBL </w:t>
      </w:r>
      <w:r w:rsidR="00360EA6">
        <w:rPr>
          <w:b/>
          <w:sz w:val="28"/>
          <w:szCs w:val="28"/>
        </w:rPr>
        <w:t>MANAGEMENTASSISTENT</w:t>
      </w:r>
      <w:r w:rsidR="0011605E">
        <w:rPr>
          <w:b/>
          <w:sz w:val="28"/>
          <w:szCs w:val="28"/>
        </w:rPr>
        <w:t xml:space="preserve"> NIV </w:t>
      </w:r>
      <w:r w:rsidR="008D040A">
        <w:rPr>
          <w:b/>
          <w:sz w:val="28"/>
          <w:szCs w:val="28"/>
        </w:rPr>
        <w:t>4</w:t>
      </w:r>
    </w:p>
    <w:tbl>
      <w:tblPr>
        <w:tblStyle w:val="Tabelraster"/>
        <w:tblpPr w:leftFromText="141" w:rightFromText="141" w:vertAnchor="text" w:horzAnchor="margin" w:tblpY="12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8"/>
        <w:gridCol w:w="6688"/>
      </w:tblGrid>
      <w:tr w:rsidR="00962D11" w:rsidRPr="003D380A" w:rsidTr="006A5859">
        <w:tc>
          <w:tcPr>
            <w:tcW w:w="2376" w:type="dxa"/>
            <w:shd w:val="clear" w:color="auto" w:fill="auto"/>
          </w:tcPr>
          <w:p w:rsidR="0028074F" w:rsidRPr="003D380A" w:rsidRDefault="00962D11" w:rsidP="00962D11">
            <w:r w:rsidRPr="003D380A">
              <w:t>Functie:</w:t>
            </w:r>
          </w:p>
        </w:tc>
        <w:tc>
          <w:tcPr>
            <w:tcW w:w="6836" w:type="dxa"/>
            <w:shd w:val="clear" w:color="auto" w:fill="auto"/>
          </w:tcPr>
          <w:p w:rsidR="0028074F" w:rsidRPr="003D380A" w:rsidRDefault="008D040A" w:rsidP="00360EA6">
            <w:pPr>
              <w:spacing w:line="288" w:lineRule="auto"/>
              <w:rPr>
                <w:rFonts w:cs="Arial"/>
                <w:b/>
                <w:bCs/>
              </w:rPr>
            </w:pPr>
            <w:r w:rsidRPr="003D380A">
              <w:rPr>
                <w:rFonts w:cs="Arial"/>
                <w:b/>
                <w:bCs/>
              </w:rPr>
              <w:t>BBL managementassistent</w:t>
            </w:r>
            <w:r w:rsidR="00020FBA" w:rsidRPr="003D380A">
              <w:rPr>
                <w:rFonts w:cs="Arial"/>
                <w:b/>
                <w:bCs/>
              </w:rPr>
              <w:t xml:space="preserve"> </w:t>
            </w:r>
            <w:r w:rsidR="00360EA6">
              <w:rPr>
                <w:rFonts w:cs="Arial"/>
                <w:b/>
                <w:bCs/>
              </w:rPr>
              <w:t>(leren en werken)</w:t>
            </w:r>
          </w:p>
        </w:tc>
      </w:tr>
      <w:tr w:rsidR="00962D11" w:rsidRPr="003D380A" w:rsidTr="006A5859">
        <w:tc>
          <w:tcPr>
            <w:tcW w:w="2376" w:type="dxa"/>
            <w:shd w:val="clear" w:color="auto" w:fill="auto"/>
          </w:tcPr>
          <w:p w:rsidR="00962D11" w:rsidRPr="003D380A" w:rsidRDefault="00962D11" w:rsidP="00962D11">
            <w:r w:rsidRPr="003D380A">
              <w:t>Werktijden en locatie:</w:t>
            </w:r>
          </w:p>
        </w:tc>
        <w:tc>
          <w:tcPr>
            <w:tcW w:w="6836" w:type="dxa"/>
            <w:shd w:val="clear" w:color="auto" w:fill="auto"/>
          </w:tcPr>
          <w:p w:rsidR="0028074F" w:rsidRPr="003D380A" w:rsidRDefault="00020FBA" w:rsidP="0011605E">
            <w:r w:rsidRPr="003D380A">
              <w:t xml:space="preserve">Kantoortijden, werklocatie </w:t>
            </w:r>
            <w:r w:rsidR="0011605E">
              <w:t>Assen</w:t>
            </w:r>
          </w:p>
        </w:tc>
      </w:tr>
      <w:tr w:rsidR="00962D11" w:rsidRPr="003D380A" w:rsidTr="006A5859">
        <w:tc>
          <w:tcPr>
            <w:tcW w:w="2376" w:type="dxa"/>
            <w:shd w:val="clear" w:color="auto" w:fill="auto"/>
          </w:tcPr>
          <w:p w:rsidR="00962D11" w:rsidRPr="003D380A" w:rsidRDefault="00962D11" w:rsidP="00962D11">
            <w:r w:rsidRPr="003D380A">
              <w:t>Niveau:</w:t>
            </w:r>
          </w:p>
          <w:p w:rsidR="00962D11" w:rsidRPr="003D380A" w:rsidRDefault="00962D11" w:rsidP="00962D11">
            <w:r w:rsidRPr="003D380A">
              <w:t>Richting:</w:t>
            </w:r>
          </w:p>
        </w:tc>
        <w:tc>
          <w:tcPr>
            <w:tcW w:w="6836" w:type="dxa"/>
            <w:shd w:val="clear" w:color="auto" w:fill="auto"/>
          </w:tcPr>
          <w:p w:rsidR="008D040A" w:rsidRPr="003D380A" w:rsidRDefault="0011605E" w:rsidP="00962D11">
            <w:r>
              <w:t xml:space="preserve">MBO niveau </w:t>
            </w:r>
            <w:r w:rsidR="008D040A" w:rsidRPr="003D380A">
              <w:t xml:space="preserve">4 </w:t>
            </w:r>
          </w:p>
          <w:p w:rsidR="00020FBA" w:rsidRPr="003D380A" w:rsidRDefault="008D040A" w:rsidP="00962D11">
            <w:r w:rsidRPr="003D380A">
              <w:t>managementassistent</w:t>
            </w:r>
          </w:p>
        </w:tc>
      </w:tr>
      <w:tr w:rsidR="00962D11" w:rsidRPr="003D380A" w:rsidTr="002A6E94">
        <w:tc>
          <w:tcPr>
            <w:tcW w:w="2376" w:type="dxa"/>
            <w:shd w:val="clear" w:color="auto" w:fill="auto"/>
          </w:tcPr>
          <w:p w:rsidR="0028074F" w:rsidRPr="003D380A" w:rsidRDefault="0028074F" w:rsidP="00962D11">
            <w:r w:rsidRPr="003D380A">
              <w:t xml:space="preserve">Startdatum: </w:t>
            </w:r>
          </w:p>
          <w:p w:rsidR="0028074F" w:rsidRPr="003D380A" w:rsidRDefault="0028074F" w:rsidP="00962D11">
            <w:r w:rsidRPr="003D380A">
              <w:t>Contract:</w:t>
            </w:r>
          </w:p>
          <w:p w:rsidR="0028074F" w:rsidRPr="003D380A" w:rsidRDefault="0028074F" w:rsidP="00962D11">
            <w:r w:rsidRPr="003D380A">
              <w:t>Arbeidsvoorwaarden:</w:t>
            </w:r>
          </w:p>
        </w:tc>
        <w:tc>
          <w:tcPr>
            <w:tcW w:w="6836" w:type="dxa"/>
            <w:tcBorders>
              <w:bottom w:val="single" w:sz="6" w:space="0" w:color="auto"/>
            </w:tcBorders>
            <w:shd w:val="clear" w:color="auto" w:fill="auto"/>
          </w:tcPr>
          <w:p w:rsidR="0028074F" w:rsidRPr="003D380A" w:rsidRDefault="000C77BE" w:rsidP="0028074F">
            <w:r>
              <w:t>In overleg; zo spoedig mogelijk</w:t>
            </w:r>
          </w:p>
          <w:p w:rsidR="0028074F" w:rsidRPr="003D380A" w:rsidRDefault="0028074F" w:rsidP="0028074F">
            <w:r w:rsidRPr="003D380A">
              <w:t>32</w:t>
            </w:r>
            <w:r w:rsidR="008512F8">
              <w:t xml:space="preserve"> </w:t>
            </w:r>
            <w:r w:rsidRPr="003D380A">
              <w:t xml:space="preserve">uur per week, </w:t>
            </w:r>
            <w:r w:rsidR="008D040A" w:rsidRPr="003D380A">
              <w:t>minimaal jaarcontract</w:t>
            </w:r>
          </w:p>
          <w:p w:rsidR="00EB5821" w:rsidRPr="003D380A" w:rsidRDefault="00020FBA" w:rsidP="008D040A">
            <w:r w:rsidRPr="003D380A">
              <w:t>ABU cao is van toepassing</w:t>
            </w:r>
            <w:r w:rsidR="00EB5821" w:rsidRPr="003D380A">
              <w:t xml:space="preserve">, </w:t>
            </w:r>
            <w:r w:rsidR="008D040A" w:rsidRPr="003D380A">
              <w:t>inschaling op minimumloonniveau</w:t>
            </w:r>
          </w:p>
        </w:tc>
      </w:tr>
      <w:tr w:rsidR="0028074F" w:rsidRPr="003D380A" w:rsidTr="002A6E94">
        <w:tc>
          <w:tcPr>
            <w:tcW w:w="2376" w:type="dxa"/>
            <w:shd w:val="clear" w:color="auto" w:fill="auto"/>
          </w:tcPr>
          <w:p w:rsidR="0028074F" w:rsidRPr="003D380A" w:rsidRDefault="0028074F" w:rsidP="0028074F">
            <w:r w:rsidRPr="003D380A">
              <w:t>Werkzaamheden:</w:t>
            </w:r>
          </w:p>
          <w:p w:rsidR="0028074F" w:rsidRPr="003D380A" w:rsidRDefault="0028074F" w:rsidP="0028074F"/>
        </w:tc>
        <w:tc>
          <w:tcPr>
            <w:tcW w:w="6836" w:type="dxa"/>
            <w:shd w:val="clear" w:color="auto" w:fill="FFFFFF" w:themeFill="background1"/>
          </w:tcPr>
          <w:p w:rsidR="00360EA6" w:rsidRDefault="0011605E" w:rsidP="00360EA6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Als managementassistent</w:t>
            </w:r>
            <w:r w:rsidR="00360EA6" w:rsidRPr="00BD11F0">
              <w:rPr>
                <w:szCs w:val="20"/>
              </w:rPr>
              <w:t xml:space="preserve"> ond</w:t>
            </w:r>
            <w:r>
              <w:rPr>
                <w:szCs w:val="20"/>
              </w:rPr>
              <w:t>ersteun je</w:t>
            </w:r>
            <w:r w:rsidR="00360EA6">
              <w:rPr>
                <w:szCs w:val="20"/>
              </w:rPr>
              <w:t xml:space="preserve"> bij een grote diversiteit aan werkzaamheden:</w:t>
            </w:r>
          </w:p>
          <w:p w:rsidR="00360EA6" w:rsidRDefault="00360EA6" w:rsidP="00360EA6">
            <w:pPr>
              <w:numPr>
                <w:ilvl w:val="0"/>
                <w:numId w:val="5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j</w:t>
            </w:r>
            <w:r w:rsidRPr="00D800CE">
              <w:rPr>
                <w:color w:val="231F20"/>
                <w:szCs w:val="20"/>
              </w:rPr>
              <w:t>e beheert en bewaakt d</w:t>
            </w:r>
            <w:r>
              <w:rPr>
                <w:color w:val="231F20"/>
                <w:szCs w:val="20"/>
              </w:rPr>
              <w:t>e agenda(s) en de planning(en);</w:t>
            </w:r>
          </w:p>
          <w:p w:rsidR="00360EA6" w:rsidRDefault="00360EA6" w:rsidP="00360EA6">
            <w:pPr>
              <w:numPr>
                <w:ilvl w:val="0"/>
                <w:numId w:val="5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je houdt administraties op bepaalde onderdelen bij;</w:t>
            </w:r>
            <w:r w:rsidRPr="00D800CE">
              <w:rPr>
                <w:color w:val="231F20"/>
                <w:szCs w:val="20"/>
              </w:rPr>
              <w:t xml:space="preserve"> </w:t>
            </w:r>
          </w:p>
          <w:p w:rsidR="00360EA6" w:rsidRDefault="00360EA6" w:rsidP="00360EA6">
            <w:pPr>
              <w:numPr>
                <w:ilvl w:val="0"/>
                <w:numId w:val="5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j</w:t>
            </w:r>
            <w:r w:rsidRPr="00D800CE">
              <w:rPr>
                <w:color w:val="231F20"/>
                <w:szCs w:val="20"/>
              </w:rPr>
              <w:t>e ontvangt bezoekers, staat hen te woord en geeft hen informa</w:t>
            </w:r>
            <w:r>
              <w:rPr>
                <w:color w:val="231F20"/>
                <w:szCs w:val="20"/>
              </w:rPr>
              <w:t>tie;</w:t>
            </w:r>
          </w:p>
          <w:p w:rsidR="00360EA6" w:rsidRDefault="00360EA6" w:rsidP="00360EA6">
            <w:pPr>
              <w:numPr>
                <w:ilvl w:val="0"/>
                <w:numId w:val="5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 xml:space="preserve">je verwerkt </w:t>
            </w:r>
            <w:r w:rsidRPr="003D6E2B">
              <w:rPr>
                <w:color w:val="231F20"/>
                <w:szCs w:val="20"/>
              </w:rPr>
              <w:t xml:space="preserve">post en e-mail </w:t>
            </w:r>
            <w:r w:rsidRPr="001D1910">
              <w:rPr>
                <w:color w:val="231F20"/>
                <w:szCs w:val="20"/>
              </w:rPr>
              <w:t>en archive</w:t>
            </w:r>
            <w:r>
              <w:rPr>
                <w:color w:val="231F20"/>
                <w:szCs w:val="20"/>
              </w:rPr>
              <w:t>e</w:t>
            </w:r>
            <w:r w:rsidRPr="001D1910">
              <w:rPr>
                <w:color w:val="231F20"/>
                <w:szCs w:val="20"/>
              </w:rPr>
              <w:t>r</w:t>
            </w:r>
            <w:r>
              <w:rPr>
                <w:color w:val="231F20"/>
                <w:szCs w:val="20"/>
              </w:rPr>
              <w:t>t (digitaal);</w:t>
            </w:r>
          </w:p>
          <w:p w:rsidR="00360EA6" w:rsidRDefault="00360EA6" w:rsidP="00360EA6">
            <w:pPr>
              <w:numPr>
                <w:ilvl w:val="0"/>
                <w:numId w:val="5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je neemt de telefoon aan;</w:t>
            </w:r>
            <w:r w:rsidRPr="001D1910">
              <w:rPr>
                <w:color w:val="231F20"/>
                <w:szCs w:val="20"/>
              </w:rPr>
              <w:t xml:space="preserve"> </w:t>
            </w:r>
          </w:p>
          <w:p w:rsidR="00360EA6" w:rsidRDefault="00360EA6" w:rsidP="00360EA6">
            <w:pPr>
              <w:numPr>
                <w:ilvl w:val="0"/>
                <w:numId w:val="5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je</w:t>
            </w:r>
            <w:r w:rsidRPr="003D6E2B">
              <w:rPr>
                <w:color w:val="231F20"/>
                <w:szCs w:val="20"/>
              </w:rPr>
              <w:t xml:space="preserve"> </w:t>
            </w:r>
            <w:r w:rsidRPr="001D1910">
              <w:rPr>
                <w:color w:val="231F20"/>
                <w:szCs w:val="20"/>
              </w:rPr>
              <w:t>bereidt vergadering</w:t>
            </w:r>
            <w:r w:rsidRPr="003D6E2B">
              <w:rPr>
                <w:color w:val="231F20"/>
                <w:szCs w:val="20"/>
              </w:rPr>
              <w:t>en voor, verspreidt de stukken en houdt actielijsten bij.</w:t>
            </w:r>
          </w:p>
          <w:p w:rsidR="00977FA9" w:rsidRPr="003D380A" w:rsidRDefault="00977FA9" w:rsidP="0011605E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cs="Arial"/>
                <w:bCs/>
              </w:rPr>
            </w:pPr>
          </w:p>
        </w:tc>
      </w:tr>
      <w:tr w:rsidR="0028074F" w:rsidRPr="003D380A" w:rsidTr="002A6E94">
        <w:tc>
          <w:tcPr>
            <w:tcW w:w="2376" w:type="dxa"/>
            <w:shd w:val="clear" w:color="auto" w:fill="auto"/>
          </w:tcPr>
          <w:p w:rsidR="0028074F" w:rsidRPr="003D380A" w:rsidRDefault="0028074F" w:rsidP="0028074F">
            <w:r w:rsidRPr="003D380A">
              <w:t>Selectiecriteria:</w:t>
            </w:r>
          </w:p>
          <w:p w:rsidR="0028074F" w:rsidRPr="003D380A" w:rsidRDefault="0028074F" w:rsidP="0028074F"/>
        </w:tc>
        <w:tc>
          <w:tcPr>
            <w:tcW w:w="6836" w:type="dxa"/>
            <w:shd w:val="clear" w:color="auto" w:fill="FFFFFF" w:themeFill="background1"/>
          </w:tcPr>
          <w:p w:rsidR="00360EA6" w:rsidRPr="002A6E94" w:rsidRDefault="00360EA6" w:rsidP="00360EA6">
            <w:p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 xml:space="preserve">We zijn </w:t>
            </w:r>
            <w:r w:rsidR="008512F8">
              <w:rPr>
                <w:color w:val="231F20"/>
                <w:szCs w:val="20"/>
              </w:rPr>
              <w:t xml:space="preserve">met spoed </w:t>
            </w:r>
            <w:r w:rsidRPr="002A6E94">
              <w:rPr>
                <w:color w:val="231F20"/>
                <w:szCs w:val="20"/>
              </w:rPr>
              <w:t xml:space="preserve">op zoek naar </w:t>
            </w:r>
            <w:r w:rsidR="0011605E">
              <w:rPr>
                <w:color w:val="231F20"/>
                <w:szCs w:val="20"/>
              </w:rPr>
              <w:t>een enthousiaste en leergierige jongere die vanuit zijn vorige ervaring een volgende stap wil zetten:</w:t>
            </w:r>
            <w:r w:rsidRPr="002A6E94">
              <w:rPr>
                <w:color w:val="231F20"/>
                <w:szCs w:val="20"/>
              </w:rPr>
              <w:t xml:space="preserve"> </w:t>
            </w:r>
          </w:p>
          <w:p w:rsidR="00360EA6" w:rsidRPr="002A6E94" w:rsidRDefault="00360EA6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>stressbestendig is;</w:t>
            </w:r>
          </w:p>
          <w:p w:rsidR="00360EA6" w:rsidRPr="002A6E94" w:rsidRDefault="00360EA6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>goed kan schakelen tussen diverse taken en overzicht weet te houden;</w:t>
            </w:r>
          </w:p>
          <w:p w:rsidR="00360EA6" w:rsidRPr="002A6E94" w:rsidRDefault="00360EA6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>goed prioriteiten kan stellen;</w:t>
            </w:r>
          </w:p>
          <w:p w:rsidR="00360EA6" w:rsidRPr="002A6E94" w:rsidRDefault="00360EA6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>de Nederlandse taal goed beheerst, zowel mondeling als schriftelijk;</w:t>
            </w:r>
          </w:p>
          <w:p w:rsidR="00360EA6" w:rsidRPr="002A6E94" w:rsidRDefault="00360EA6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 xml:space="preserve">sociaal vaardig is en oplossingsgericht werkt; </w:t>
            </w:r>
          </w:p>
          <w:p w:rsidR="00977FA9" w:rsidRDefault="00360EA6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 w:rsidRPr="002A6E94">
              <w:rPr>
                <w:color w:val="231F20"/>
                <w:szCs w:val="20"/>
              </w:rPr>
              <w:t>goed kan organiseren en een dienstverlenende houding heeft.</w:t>
            </w:r>
          </w:p>
          <w:p w:rsidR="0011605E" w:rsidRDefault="0011605E" w:rsidP="00360EA6">
            <w:pPr>
              <w:numPr>
                <w:ilvl w:val="0"/>
                <w:numId w:val="8"/>
              </w:numPr>
              <w:shd w:val="clear" w:color="auto" w:fill="FFFFFF"/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je hebt een afgeronde niveau 3 secretaresse diploma of een vergelijkbare werkervaring</w:t>
            </w:r>
            <w:r w:rsidR="000C77BE">
              <w:rPr>
                <w:color w:val="231F20"/>
                <w:szCs w:val="20"/>
              </w:rPr>
              <w:t>.</w:t>
            </w:r>
          </w:p>
          <w:p w:rsidR="00705120" w:rsidRPr="002A6E94" w:rsidRDefault="00705120" w:rsidP="00705120">
            <w:pPr>
              <w:shd w:val="clear" w:color="auto" w:fill="FFFFFF"/>
              <w:ind w:left="720"/>
              <w:rPr>
                <w:color w:val="231F20"/>
                <w:szCs w:val="20"/>
              </w:rPr>
            </w:pPr>
          </w:p>
          <w:p w:rsidR="007350B6" w:rsidRDefault="00977FA9" w:rsidP="0011605E">
            <w:pPr>
              <w:rPr>
                <w:i/>
              </w:rPr>
            </w:pPr>
            <w:r w:rsidRPr="0011605E">
              <w:rPr>
                <w:i/>
              </w:rPr>
              <w:t xml:space="preserve">In verband met het Actieplan Jeugdwerkloosheid is de vacature geschikt voor jongeren tot en met 26 </w:t>
            </w:r>
            <w:r w:rsidR="0011605E">
              <w:rPr>
                <w:i/>
              </w:rPr>
              <w:t>jaar. Daarnaast ben je woonachtig</w:t>
            </w:r>
            <w:r w:rsidR="00813D39">
              <w:rPr>
                <w:i/>
              </w:rPr>
              <w:t xml:space="preserve"> in de Gemeente Assen, Tynaarlo of</w:t>
            </w:r>
            <w:r w:rsidR="0011605E">
              <w:rPr>
                <w:i/>
              </w:rPr>
              <w:t xml:space="preserve"> Aa &amp; Hunze.</w:t>
            </w:r>
          </w:p>
          <w:p w:rsidR="000C77BE" w:rsidRPr="0011605E" w:rsidRDefault="000C77BE" w:rsidP="0011605E">
            <w:pPr>
              <w:rPr>
                <w:i/>
              </w:rPr>
            </w:pPr>
          </w:p>
        </w:tc>
      </w:tr>
      <w:tr w:rsidR="0028074F" w:rsidRPr="003D380A" w:rsidTr="006A5859">
        <w:tc>
          <w:tcPr>
            <w:tcW w:w="2376" w:type="dxa"/>
            <w:shd w:val="clear" w:color="auto" w:fill="auto"/>
          </w:tcPr>
          <w:p w:rsidR="0028074F" w:rsidRPr="003D380A" w:rsidRDefault="0028074F" w:rsidP="0028074F">
            <w:r w:rsidRPr="003D380A">
              <w:t>Bijzonderheden:</w:t>
            </w:r>
          </w:p>
          <w:p w:rsidR="0028074F" w:rsidRPr="003D380A" w:rsidRDefault="0028074F" w:rsidP="0028074F"/>
        </w:tc>
        <w:tc>
          <w:tcPr>
            <w:tcW w:w="6836" w:type="dxa"/>
            <w:shd w:val="clear" w:color="auto" w:fill="auto"/>
          </w:tcPr>
          <w:p w:rsidR="002A6E94" w:rsidRDefault="008D040A" w:rsidP="003D380A">
            <w:r w:rsidRPr="003D380A">
              <w:t>GOA Publiek verzorgt als detacherende organisatie de werving en selectie voor de sollicitatiegesprekken. De opleiding wordt betaald door GOA Publiek gedurende de detachering.</w:t>
            </w:r>
          </w:p>
          <w:p w:rsidR="00360EA6" w:rsidRPr="003D380A" w:rsidRDefault="00360EA6" w:rsidP="003D380A"/>
        </w:tc>
      </w:tr>
      <w:tr w:rsidR="0028074F" w:rsidRPr="003D380A" w:rsidTr="00977FA9">
        <w:trPr>
          <w:trHeight w:val="1228"/>
        </w:trPr>
        <w:tc>
          <w:tcPr>
            <w:tcW w:w="2376" w:type="dxa"/>
            <w:shd w:val="clear" w:color="auto" w:fill="auto"/>
          </w:tcPr>
          <w:p w:rsidR="0028074F" w:rsidRPr="003D380A" w:rsidRDefault="0028074F" w:rsidP="0028074F">
            <w:r w:rsidRPr="003D380A">
              <w:t>Reacties naar:</w:t>
            </w:r>
          </w:p>
          <w:p w:rsidR="0028074F" w:rsidRPr="003D380A" w:rsidRDefault="0028074F" w:rsidP="0028074F"/>
          <w:p w:rsidR="0028074F" w:rsidRPr="003D380A" w:rsidRDefault="0028074F" w:rsidP="0028074F"/>
        </w:tc>
        <w:tc>
          <w:tcPr>
            <w:tcW w:w="6836" w:type="dxa"/>
            <w:shd w:val="clear" w:color="auto" w:fill="auto"/>
          </w:tcPr>
          <w:p w:rsidR="008D040A" w:rsidRPr="003D380A" w:rsidRDefault="008D040A" w:rsidP="0028074F">
            <w:r w:rsidRPr="003D380A">
              <w:t xml:space="preserve">Stuur je CV en </w:t>
            </w:r>
            <w:r w:rsidR="002A6E94">
              <w:t xml:space="preserve">een </w:t>
            </w:r>
            <w:r w:rsidRPr="003D380A">
              <w:t>motivatie naar</w:t>
            </w:r>
            <w:r w:rsidRPr="002A6E94">
              <w:rPr>
                <w:color w:val="1F497D" w:themeColor="text2"/>
              </w:rPr>
              <w:t xml:space="preserve"> </w:t>
            </w:r>
            <w:hyperlink r:id="rId8" w:history="1">
              <w:r w:rsidR="0011605E" w:rsidRPr="002774B8">
                <w:rPr>
                  <w:rStyle w:val="Hyperlink"/>
                </w:rPr>
                <w:t>info@goapubliek.nl</w:t>
              </w:r>
            </w:hyperlink>
            <w:r w:rsidR="0011605E">
              <w:t xml:space="preserve"> t.a.v. Ilona Vredeveld, leerlingbegeleider GOA Publiek.</w:t>
            </w:r>
          </w:p>
          <w:p w:rsidR="008D040A" w:rsidRPr="003D380A" w:rsidRDefault="002A6E94" w:rsidP="0013530D">
            <w:pPr>
              <w:rPr>
                <w:b/>
                <w:color w:val="FF0000"/>
              </w:rPr>
            </w:pPr>
            <w:r>
              <w:t xml:space="preserve">Reageren kan tot en met </w:t>
            </w:r>
            <w:r w:rsidR="0013530D">
              <w:t xml:space="preserve">1 december </w:t>
            </w:r>
            <w:r w:rsidR="00705120">
              <w:t>2016</w:t>
            </w:r>
            <w:r w:rsidR="0011605E">
              <w:t xml:space="preserve">. </w:t>
            </w:r>
          </w:p>
        </w:tc>
      </w:tr>
    </w:tbl>
    <w:p w:rsidR="00474D1C" w:rsidRPr="005315A8" w:rsidRDefault="00474D1C">
      <w:pPr>
        <w:rPr>
          <w:sz w:val="18"/>
          <w:szCs w:val="18"/>
        </w:rPr>
      </w:pPr>
    </w:p>
    <w:sectPr w:rsidR="00474D1C" w:rsidRPr="005315A8" w:rsidSect="0028074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D9" w:rsidRDefault="00D82ED9" w:rsidP="00474D1C">
      <w:pPr>
        <w:spacing w:after="0" w:line="240" w:lineRule="auto"/>
      </w:pPr>
      <w:r>
        <w:separator/>
      </w:r>
    </w:p>
  </w:endnote>
  <w:endnote w:type="continuationSeparator" w:id="0">
    <w:p w:rsidR="00D82ED9" w:rsidRDefault="00D82ED9" w:rsidP="0047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0B" w:rsidRPr="0042500B" w:rsidRDefault="00D82ED9" w:rsidP="0042500B">
    <w:pPr>
      <w:pStyle w:val="Voettekst"/>
      <w:jc w:val="center"/>
      <w:rPr>
        <w:sz w:val="18"/>
        <w:szCs w:val="18"/>
      </w:rPr>
    </w:pPr>
    <w:hyperlink r:id="rId1" w:history="1">
      <w:r w:rsidR="0042500B" w:rsidRPr="0042500B">
        <w:rPr>
          <w:rStyle w:val="Hyperlink"/>
          <w:color w:val="auto"/>
          <w:sz w:val="18"/>
          <w:szCs w:val="18"/>
          <w:u w:val="none"/>
        </w:rPr>
        <w:t>www.goapubliek.nl</w:t>
      </w:r>
    </w:hyperlink>
    <w:r w:rsidR="0042500B" w:rsidRPr="0042500B">
      <w:rPr>
        <w:sz w:val="18"/>
        <w:szCs w:val="18"/>
      </w:rPr>
      <w:t xml:space="preserve"> | </w:t>
    </w:r>
    <w:hyperlink r:id="rId2" w:history="1">
      <w:r w:rsidR="0042500B" w:rsidRPr="0042500B">
        <w:rPr>
          <w:rStyle w:val="Hyperlink"/>
          <w:color w:val="auto"/>
          <w:sz w:val="18"/>
          <w:szCs w:val="18"/>
          <w:u w:val="none"/>
        </w:rPr>
        <w:t>www.twitter.com/goapubliek</w:t>
      </w:r>
    </w:hyperlink>
    <w:r w:rsidR="0042500B" w:rsidRPr="0042500B">
      <w:rPr>
        <w:sz w:val="18"/>
        <w:szCs w:val="18"/>
      </w:rPr>
      <w:t xml:space="preserve"> | </w:t>
    </w:r>
    <w:hyperlink r:id="rId3" w:history="1">
      <w:r w:rsidR="0042500B" w:rsidRPr="0042500B">
        <w:rPr>
          <w:rStyle w:val="Hyperlink"/>
          <w:color w:val="auto"/>
          <w:sz w:val="18"/>
          <w:szCs w:val="18"/>
          <w:u w:val="none"/>
        </w:rPr>
        <w:t>www.facebook.com/goapubliek</w:t>
      </w:r>
    </w:hyperlink>
  </w:p>
  <w:p w:rsidR="0042500B" w:rsidRDefault="0042500B">
    <w:pPr>
      <w:pStyle w:val="Voettekst"/>
      <w:rPr>
        <w:sz w:val="18"/>
        <w:szCs w:val="18"/>
      </w:rPr>
    </w:pPr>
    <w:r w:rsidRPr="005315A8">
      <w:rPr>
        <w:sz w:val="18"/>
        <w:szCs w:val="18"/>
      </w:rPr>
      <w:t xml:space="preserve"> </w:t>
    </w:r>
  </w:p>
  <w:p w:rsidR="0042500B" w:rsidRPr="0042500B" w:rsidRDefault="0028074F" w:rsidP="0042500B">
    <w:pPr>
      <w:pStyle w:val="Voettekst"/>
      <w:jc w:val="center"/>
      <w:rPr>
        <w:sz w:val="18"/>
        <w:szCs w:val="18"/>
      </w:rPr>
    </w:pPr>
    <w:r w:rsidRPr="005315A8">
      <w:rPr>
        <w:sz w:val="18"/>
        <w:szCs w:val="18"/>
      </w:rPr>
      <w:t>*De oprichting van GOA Publiek is mogelijk gemaakt vanuit het Regionaal Actieplan Jeugdwerkloosheid Groningen en vanuit de Versnellingsagenda (REP/ZZL) van de provincie Groningen.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D9" w:rsidRDefault="00D82ED9" w:rsidP="00474D1C">
      <w:pPr>
        <w:spacing w:after="0" w:line="240" w:lineRule="auto"/>
      </w:pPr>
      <w:r>
        <w:separator/>
      </w:r>
    </w:p>
  </w:footnote>
  <w:footnote w:type="continuationSeparator" w:id="0">
    <w:p w:rsidR="00D82ED9" w:rsidRDefault="00D82ED9" w:rsidP="0047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4F" w:rsidRDefault="00D82ED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2599" o:spid="_x0000_s2050" type="#_x0000_t75" style="position:absolute;margin-left:0;margin-top:0;width:612pt;height:459.05pt;z-index:-251657216;mso-position-horizontal:center;mso-position-horizontal-relative:margin;mso-position-vertical:center;mso-position-vertical-relative:margin" o:allowincell="f">
          <v:imagedata r:id="rId1" o:title="Afbeeldi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4F" w:rsidRDefault="0028074F" w:rsidP="00962D11">
    <w:pPr>
      <w:pStyle w:val="Koptekst"/>
      <w:jc w:val="center"/>
    </w:pPr>
    <w:r>
      <w:rPr>
        <w:noProof/>
        <w:sz w:val="28"/>
        <w:szCs w:val="28"/>
        <w:lang w:eastAsia="nl-NL"/>
      </w:rPr>
      <w:drawing>
        <wp:inline distT="0" distB="0" distL="0" distR="0" wp14:anchorId="79D021F8" wp14:editId="40B4293F">
          <wp:extent cx="1228725" cy="44169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1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ED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2600" o:spid="_x0000_s2051" type="#_x0000_t75" style="position:absolute;left:0;text-align:left;margin-left:0;margin-top:0;width:612pt;height:459.05pt;z-index:-251656192;mso-position-horizontal:center;mso-position-horizontal-relative:margin;mso-position-vertical:center;mso-position-vertical-relative:margin" o:allowincell="f">
          <v:imagedata r:id="rId2" o:title="Afbeelding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4F" w:rsidRDefault="00D82ED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2598" o:spid="_x0000_s2049" type="#_x0000_t75" style="position:absolute;margin-left:0;margin-top:0;width:612pt;height:459.05pt;z-index:-251658240;mso-position-horizontal:center;mso-position-horizontal-relative:margin;mso-position-vertical:center;mso-position-vertical-relative:margin" o:allowincell="f">
          <v:imagedata r:id="rId1" o:title="Afbeelding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F9B"/>
    <w:multiLevelType w:val="hybridMultilevel"/>
    <w:tmpl w:val="F08E0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4BAB"/>
    <w:multiLevelType w:val="hybridMultilevel"/>
    <w:tmpl w:val="184C7A20"/>
    <w:lvl w:ilvl="0" w:tplc="7256DA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110"/>
    <w:multiLevelType w:val="hybridMultilevel"/>
    <w:tmpl w:val="4F84DE8C"/>
    <w:lvl w:ilvl="0" w:tplc="6922CAF2">
      <w:start w:val="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F54EF"/>
    <w:multiLevelType w:val="hybridMultilevel"/>
    <w:tmpl w:val="3698C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2E29"/>
    <w:multiLevelType w:val="hybridMultilevel"/>
    <w:tmpl w:val="2D709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4B00"/>
    <w:multiLevelType w:val="hybridMultilevel"/>
    <w:tmpl w:val="D1E26C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B22DB0"/>
    <w:multiLevelType w:val="hybridMultilevel"/>
    <w:tmpl w:val="E500E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55EEE"/>
    <w:multiLevelType w:val="singleLevel"/>
    <w:tmpl w:val="8F761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20FBA"/>
    <w:rsid w:val="000C3C3C"/>
    <w:rsid w:val="000C4750"/>
    <w:rsid w:val="000C77BE"/>
    <w:rsid w:val="000E2C30"/>
    <w:rsid w:val="0011605E"/>
    <w:rsid w:val="0013530D"/>
    <w:rsid w:val="001B0C48"/>
    <w:rsid w:val="001E44C9"/>
    <w:rsid w:val="00250DB6"/>
    <w:rsid w:val="00267D43"/>
    <w:rsid w:val="002755FC"/>
    <w:rsid w:val="0028074F"/>
    <w:rsid w:val="002A6E94"/>
    <w:rsid w:val="002F77F7"/>
    <w:rsid w:val="00305582"/>
    <w:rsid w:val="00326D66"/>
    <w:rsid w:val="00360EA6"/>
    <w:rsid w:val="003D380A"/>
    <w:rsid w:val="003F3233"/>
    <w:rsid w:val="0042500B"/>
    <w:rsid w:val="0043769F"/>
    <w:rsid w:val="00440678"/>
    <w:rsid w:val="00474D1C"/>
    <w:rsid w:val="0048462F"/>
    <w:rsid w:val="005315A8"/>
    <w:rsid w:val="00551D99"/>
    <w:rsid w:val="005E0C38"/>
    <w:rsid w:val="0061510B"/>
    <w:rsid w:val="00693B40"/>
    <w:rsid w:val="006A5859"/>
    <w:rsid w:val="006B1D6A"/>
    <w:rsid w:val="006F710A"/>
    <w:rsid w:val="00705120"/>
    <w:rsid w:val="007350B6"/>
    <w:rsid w:val="00813D39"/>
    <w:rsid w:val="008512F8"/>
    <w:rsid w:val="00897605"/>
    <w:rsid w:val="008D040A"/>
    <w:rsid w:val="008D2928"/>
    <w:rsid w:val="00962D11"/>
    <w:rsid w:val="00977FA9"/>
    <w:rsid w:val="009D05C3"/>
    <w:rsid w:val="00AD1157"/>
    <w:rsid w:val="00B169AE"/>
    <w:rsid w:val="00CA4C23"/>
    <w:rsid w:val="00D5420E"/>
    <w:rsid w:val="00D82ED9"/>
    <w:rsid w:val="00D933EF"/>
    <w:rsid w:val="00D9477F"/>
    <w:rsid w:val="00E10A67"/>
    <w:rsid w:val="00EA46F0"/>
    <w:rsid w:val="00EB5821"/>
    <w:rsid w:val="00EC7FF3"/>
    <w:rsid w:val="00FC5726"/>
    <w:rsid w:val="00FD6872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6B69B4"/>
  <w15:docId w15:val="{3548B833-EB12-4FF6-8F05-787504A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7F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233"/>
    <w:rPr>
      <w:color w:val="A9A9A9"/>
      <w:u w:val="single"/>
    </w:rPr>
  </w:style>
  <w:style w:type="paragraph" w:customStyle="1" w:styleId="paragraphstyle">
    <w:name w:val="paragraph_style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  <w:lang w:eastAsia="nl-NL"/>
    </w:rPr>
  </w:style>
  <w:style w:type="paragraph" w:customStyle="1" w:styleId="paragraphstyle1">
    <w:name w:val="paragraph_style_1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b/>
      <w:bCs/>
      <w:color w:val="FF7C00"/>
      <w:sz w:val="18"/>
      <w:szCs w:val="18"/>
      <w:lang w:eastAsia="nl-NL"/>
    </w:rPr>
  </w:style>
  <w:style w:type="paragraph" w:customStyle="1" w:styleId="paragraphstyle2">
    <w:name w:val="paragraph_style_2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b/>
      <w:bCs/>
      <w:color w:val="000000"/>
      <w:sz w:val="18"/>
      <w:szCs w:val="18"/>
      <w:lang w:eastAsia="nl-NL"/>
    </w:rPr>
  </w:style>
  <w:style w:type="paragraph" w:customStyle="1" w:styleId="paragraphstyle3">
    <w:name w:val="paragraph_style_3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  <w:lang w:eastAsia="nl-NL"/>
    </w:rPr>
  </w:style>
  <w:style w:type="paragraph" w:customStyle="1" w:styleId="paragraphstyle4">
    <w:name w:val="paragraph_style_4"/>
    <w:basedOn w:val="Standaard"/>
    <w:rsid w:val="003F3233"/>
    <w:pPr>
      <w:spacing w:after="0" w:line="210" w:lineRule="atLeast"/>
    </w:pPr>
    <w:rPr>
      <w:rFonts w:ascii="Helvetica" w:eastAsia="Times New Roman" w:hAnsi="Helvetica" w:cs="Helvetica"/>
      <w:color w:val="FF7C00"/>
      <w:sz w:val="18"/>
      <w:szCs w:val="18"/>
      <w:lang w:eastAsia="nl-NL"/>
    </w:rPr>
  </w:style>
  <w:style w:type="character" w:customStyle="1" w:styleId="style1">
    <w:name w:val="style1"/>
    <w:basedOn w:val="Standaardalinea-lettertype"/>
    <w:rsid w:val="003F3233"/>
    <w:rPr>
      <w:strike w:val="0"/>
      <w:dstrike w:val="0"/>
      <w:u w:val="none"/>
      <w:effect w:val="none"/>
    </w:rPr>
  </w:style>
  <w:style w:type="character" w:customStyle="1" w:styleId="style11">
    <w:name w:val="style_11"/>
    <w:basedOn w:val="Standaardalinea-lettertype"/>
    <w:rsid w:val="003F3233"/>
    <w:rPr>
      <w:rFonts w:ascii="Helvetica" w:hAnsi="Helvetica" w:cs="Helvetica" w:hint="default"/>
      <w:b/>
      <w:bCs/>
      <w:i w:val="0"/>
      <w:iCs w:val="0"/>
      <w:color w:val="7A4AA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74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D1C"/>
  </w:style>
  <w:style w:type="paragraph" w:styleId="Voettekst">
    <w:name w:val="footer"/>
    <w:basedOn w:val="Standaard"/>
    <w:link w:val="VoettekstChar"/>
    <w:uiPriority w:val="99"/>
    <w:unhideWhenUsed/>
    <w:rsid w:val="004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apubliek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goapubliek" TargetMode="External"/><Relationship Id="rId2" Type="http://schemas.openxmlformats.org/officeDocument/2006/relationships/hyperlink" Target="http://www.twitter.com/goapubliek" TargetMode="External"/><Relationship Id="rId1" Type="http://schemas.openxmlformats.org/officeDocument/2006/relationships/hyperlink" Target="http://www.goapubli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A8DF-65F4-4E38-8C4E-B865C7ED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GOA Publiek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Ilona Vredeveld</cp:lastModifiedBy>
  <cp:revision>2</cp:revision>
  <cp:lastPrinted>2016-11-16T14:54:00Z</cp:lastPrinted>
  <dcterms:created xsi:type="dcterms:W3CDTF">2016-11-16T14:54:00Z</dcterms:created>
  <dcterms:modified xsi:type="dcterms:W3CDTF">2016-11-16T14:54:00Z</dcterms:modified>
</cp:coreProperties>
</file>